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6A" w:rsidRDefault="00A5016A" w:rsidP="00A5016A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5016A" w:rsidRDefault="00A5016A" w:rsidP="00A5016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F7043A" w:rsidRDefault="00F7043A" w:rsidP="00F7043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 xml:space="preserve">Регистрация на </w:t>
      </w:r>
      <w:proofErr w:type="spellStart"/>
      <w:r>
        <w:t>застъпници</w:t>
      </w:r>
      <w:proofErr w:type="spellEnd"/>
      <w:r>
        <w:t>;</w:t>
      </w:r>
    </w:p>
    <w:p w:rsidR="00F7043A" w:rsidRDefault="00F7043A" w:rsidP="00F7043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>
        <w:t>Освобождаване  и назначаване  на членове на СИК;</w:t>
      </w:r>
    </w:p>
    <w:p w:rsidR="00F7043A" w:rsidRDefault="00F7043A" w:rsidP="00F7043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  <w:rPr>
          <w:rFonts w:eastAsiaTheme="minorHAnsi"/>
        </w:rPr>
      </w:pPr>
      <w:r>
        <w:t>Разглеждане на жалба относно извършване на агитация в деня за размисъл;</w:t>
      </w:r>
    </w:p>
    <w:p w:rsidR="00F7043A" w:rsidRDefault="00F7043A" w:rsidP="00F7043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>Организационни въпроси.</w:t>
      </w: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785347"/>
    <w:rsid w:val="00794C5E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2023-10-18T13:47:00Z</cp:lastPrinted>
  <dcterms:created xsi:type="dcterms:W3CDTF">2023-10-07T06:43:00Z</dcterms:created>
  <dcterms:modified xsi:type="dcterms:W3CDTF">2023-10-29T07:24:00Z</dcterms:modified>
</cp:coreProperties>
</file>