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21" w:rsidRPr="007B5ABC" w:rsidRDefault="00341B21" w:rsidP="00341B2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341B21" w:rsidRPr="00BA610B" w:rsidRDefault="001B6897" w:rsidP="00341B2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52/18.</w:t>
      </w:r>
      <w:r w:rsidR="00341B21" w:rsidRPr="00BA610B">
        <w:rPr>
          <w:b/>
          <w:color w:val="333333"/>
          <w:sz w:val="24"/>
          <w:szCs w:val="24"/>
          <w:lang w:val="bg-BG"/>
        </w:rPr>
        <w:t>09.2023 г</w:t>
      </w:r>
      <w:r w:rsidR="00341B21"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341B21" w:rsidRPr="00BA610B" w:rsidRDefault="00341B21" w:rsidP="00341B21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>ОТНОСНО: Регистрация на ПП “ Български Възход“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 w:rsidR="00094F45" w:rsidRPr="00094F45">
        <w:rPr>
          <w:color w:val="333333"/>
          <w:sz w:val="24"/>
          <w:szCs w:val="24"/>
          <w:lang w:val="bg-BG"/>
        </w:rPr>
        <w:t xml:space="preserve"> общински </w:t>
      </w:r>
      <w:proofErr w:type="spellStart"/>
      <w:r w:rsidR="00094F45" w:rsidRPr="00094F45">
        <w:rPr>
          <w:color w:val="333333"/>
          <w:sz w:val="24"/>
          <w:szCs w:val="24"/>
          <w:lang w:val="bg-BG"/>
        </w:rPr>
        <w:t>съветници</w:t>
      </w:r>
      <w:proofErr w:type="spellEnd"/>
      <w:r w:rsidR="00094F45">
        <w:rPr>
          <w:color w:val="333333"/>
          <w:sz w:val="24"/>
          <w:szCs w:val="24"/>
          <w:lang w:val="bg-BG"/>
        </w:rPr>
        <w:t xml:space="preserve"> </w:t>
      </w:r>
      <w:bookmarkStart w:id="0" w:name="_GoBack"/>
      <w:bookmarkEnd w:id="0"/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>
        <w:rPr>
          <w:color w:val="333333"/>
          <w:sz w:val="24"/>
          <w:szCs w:val="24"/>
          <w:lang w:val="bg-BG" w:eastAsia="en-US"/>
        </w:rPr>
        <w:t>л.1 и ал.3-6 ИК и Решение № 2339 – МИ от 11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341B21" w:rsidRPr="00BA610B" w:rsidRDefault="00341B21" w:rsidP="00341B21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Регистрира</w:t>
      </w:r>
      <w:r w:rsidRPr="003A4677">
        <w:rPr>
          <w:color w:val="333333"/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lang w:val="bg-BG"/>
        </w:rPr>
        <w:t xml:space="preserve"> ПП „Български възход“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>
        <w:rPr>
          <w:b/>
          <w:color w:val="333333"/>
          <w:sz w:val="24"/>
          <w:szCs w:val="24"/>
          <w:lang w:val="bg-BG"/>
        </w:rPr>
        <w:t xml:space="preserve"> общински  съветници</w:t>
      </w:r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341B21" w:rsidRPr="005F31D6" w:rsidRDefault="00341B21" w:rsidP="00341B21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341B21" w:rsidRPr="005F31D6" w:rsidRDefault="00341B21" w:rsidP="00341B21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341B21" w:rsidRPr="005F31D6" w:rsidRDefault="00341B21" w:rsidP="00341B21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341B21" w:rsidRPr="005F31D6" w:rsidRDefault="00341B21" w:rsidP="00341B21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341B21" w:rsidRPr="005F31D6" w:rsidRDefault="00341B21" w:rsidP="00341B21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Pr="005F31D6" w:rsidRDefault="00341B21" w:rsidP="00341B21">
      <w:pPr>
        <w:pStyle w:val="a3"/>
        <w:rPr>
          <w:lang w:val="bg-BG"/>
        </w:rPr>
      </w:pP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Pr="005F31D6" w:rsidRDefault="00341B21" w:rsidP="00341B21">
      <w:pPr>
        <w:pStyle w:val="a3"/>
        <w:rPr>
          <w:lang w:val="bg-BG" w:eastAsia="en-US"/>
        </w:rPr>
      </w:pPr>
    </w:p>
    <w:p w:rsidR="00341B21" w:rsidRPr="005F31D6" w:rsidRDefault="00341B21" w:rsidP="00341B21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Pr="005F31D6" w:rsidRDefault="00341B21" w:rsidP="00341B21">
      <w:pPr>
        <w:pStyle w:val="a3"/>
        <w:rPr>
          <w:lang w:val="bg-BG"/>
        </w:rPr>
      </w:pPr>
    </w:p>
    <w:p w:rsidR="00341B21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341B21" w:rsidRPr="005F31D6" w:rsidRDefault="00341B21" w:rsidP="00341B21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Default="00341B21" w:rsidP="00341B21"/>
    <w:p w:rsidR="00341B21" w:rsidRDefault="00341B21" w:rsidP="00341B21"/>
    <w:p w:rsidR="00E77F92" w:rsidRDefault="00E77F92"/>
    <w:sectPr w:rsidR="00E7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44"/>
    <w:rsid w:val="00094F45"/>
    <w:rsid w:val="001B6897"/>
    <w:rsid w:val="00341B21"/>
    <w:rsid w:val="006E4C44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2023-09-18T14:13:00Z</dcterms:created>
  <dcterms:modified xsi:type="dcterms:W3CDTF">2023-09-20T08:23:00Z</dcterms:modified>
</cp:coreProperties>
</file>